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PO-2026-4471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Riverstone Development LLC</w:t>
      </w:r>
    </w:p>
    <w:p>
      <w:r>
        <w:rPr>
          <w:b w:val="0"/>
          <w:color w:val="6B7280"/>
          <w:sz w:val="20"/>
        </w:rPr>
        <w:t>2200 Foundry Way</w:t>
      </w:r>
    </w:p>
    <w:p>
      <w:r>
        <w:rPr>
          <w:b w:val="0"/>
          <w:color w:val="6B7280"/>
          <w:sz w:val="20"/>
        </w:rPr>
        <w:t>Denver, CO 80216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Site preparation and excavation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$3,850.00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$3,850.00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Foundation: forming, rebar, and concrete slab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$7,200.00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$7,200.00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Framing labor, crew per day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6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$2,400.00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$14,400.00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Lumber and building materials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$5,120.00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$5,120.00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$30,570.00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$30,570.00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30. Progress billing against the agreed schedule of values, with 10% retainage held until final completion. Late balances accrue 1.5% per month.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