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9333EA"/>
          <w:sz w:val="44"/>
        </w:rPr>
        <w:t>INVOICE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5184"/>
          </w:tcPr>
          <w:p>
            <w:r>
              <w:rPr>
                <w:b/>
                <w:color w:val="09050F"/>
                <w:sz w:val="24"/>
              </w:rPr>
              <w:t>Your business name</w:t>
            </w:r>
          </w:p>
          <w:p>
            <w:r>
              <w:rPr>
                <w:b w:val="0"/>
                <w:color w:val="6B7280"/>
                <w:sz w:val="20"/>
              </w:rPr>
              <w:t>Your street address</w:t>
            </w:r>
          </w:p>
          <w:p>
            <w:r>
              <w:rPr>
                <w:b w:val="0"/>
                <w:color w:val="6B7280"/>
                <w:sz w:val="20"/>
              </w:rPr>
              <w:t>Your city, Your country</w:t>
            </w:r>
          </w:p>
        </w:tc>
        <w:tc>
          <w:tcPr>
            <w:tcW w:type="dxa" w:w="3888"/>
          </w:tcPr>
          <w:p>
            <w:pPr>
              <w:jc w:val="right"/>
            </w:pPr>
            <w:r>
              <w:rPr>
                <w:b w:val="0"/>
                <w:color w:val="6B7280"/>
                <w:sz w:val="20"/>
              </w:rPr>
              <w:t xml:space="preserve">Invoice #: </w:t>
            </w:r>
            <w:r>
              <w:rPr>
                <w:b w:val="0"/>
                <w:color w:val="09050F"/>
                <w:sz w:val="20"/>
              </w:rPr>
              <w:t>SAMPLE-001</w:t>
            </w:r>
          </w:p>
          <w:p>
            <w:pPr>
              <w:jc w:val="right"/>
            </w:pPr>
            <w:r>
              <w:rPr>
                <w:b w:val="0"/>
                <w:color w:val="6B7280"/>
                <w:sz w:val="20"/>
              </w:rPr>
              <w:t xml:space="preserve">Issue date: </w:t>
            </w:r>
            <w:r>
              <w:rPr>
                <w:b w:val="0"/>
                <w:color w:val="09050F"/>
                <w:sz w:val="20"/>
              </w:rPr>
              <w:t>Sep 11, 2026</w:t>
            </w:r>
          </w:p>
          <w:p>
            <w:pPr>
              <w:jc w:val="right"/>
            </w:pPr>
            <w:r>
              <w:rPr>
                <w:b w:val="0"/>
                <w:color w:val="6B7280"/>
                <w:sz w:val="20"/>
              </w:rPr>
              <w:t xml:space="preserve">Due date: </w:t>
            </w:r>
            <w:r>
              <w:rPr>
                <w:b w:val="0"/>
                <w:color w:val="09050F"/>
                <w:sz w:val="20"/>
              </w:rPr>
              <w:t>Sep 26, 2026</w:t>
            </w:r>
          </w:p>
          <w:p>
            <w:pPr>
              <w:jc w:val="right"/>
            </w:pPr>
            <w:r>
              <w:rPr>
                <w:b w:val="0"/>
                <w:color w:val="6B7280"/>
                <w:sz w:val="20"/>
              </w:rPr>
              <w:t xml:space="preserve">Currency: </w:t>
            </w:r>
            <w:r>
              <w:rPr>
                <w:b w:val="0"/>
                <w:color w:val="09050F"/>
                <w:sz w:val="20"/>
              </w:rPr>
              <w:t>USD</w:t>
            </w:r>
          </w:p>
          <w:p>
            <w:pPr>
              <w:jc w:val="right"/>
            </w:pPr>
            <w:r>
              <w:rPr>
                <w:b w:val="0"/>
                <w:color w:val="6B7280"/>
                <w:sz w:val="20"/>
              </w:rPr>
              <w:t xml:space="preserve">PO number: </w:t>
            </w:r>
            <w:r>
              <w:rPr>
                <w:b w:val="0"/>
                <w:color w:val="09050F"/>
                <w:sz w:val="20"/>
              </w:rPr>
              <w:t>PO-4471</w:t>
            </w:r>
          </w:p>
        </w:tc>
      </w:tr>
    </w:tbl>
    <w:p>
      <w:r>
        <w:rPr>
          <w:b/>
          <w:color w:val="6B7280"/>
          <w:sz w:val="18"/>
        </w:rPr>
        <w:t>BILL TO</w:t>
      </w:r>
    </w:p>
    <w:p>
      <w:r>
        <w:rPr>
          <w:b/>
          <w:color w:val="09050F"/>
          <w:sz w:val="22"/>
        </w:rPr>
        <w:t>Acme Corp</w:t>
      </w:r>
    </w:p>
    <w:p>
      <w:r>
        <w:rPr>
          <w:b w:val="0"/>
          <w:color w:val="6B7280"/>
          <w:sz w:val="20"/>
        </w:rPr>
        <w:t>120 Market Street</w:t>
      </w:r>
    </w:p>
    <w:p>
      <w:r>
        <w:rPr>
          <w:b w:val="0"/>
          <w:color w:val="6B7280"/>
          <w:sz w:val="20"/>
        </w:rPr>
        <w:t>San Francisco, CA 94105</w:t>
      </w:r>
    </w:p>
    <w:p>
      <w:r>
        <w:rPr>
          <w:b w:val="0"/>
          <w:color w:val="6B7280"/>
          <w:sz w:val="20"/>
        </w:rPr>
        <w:t>United States</w:t>
      </w:r>
    </w:p>
    <w:p/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5184"/>
          </w:tcPr>
          <w:p>
            <w:pPr>
              <w:jc w:val="left"/>
            </w:pPr>
            <w:r>
              <w:rPr>
                <w:b/>
                <w:color w:val="09050F"/>
                <w:sz w:val="20"/>
              </w:rPr>
              <w:t>Description</w:t>
            </w:r>
          </w:p>
        </w:tc>
        <w:tc>
          <w:tcPr>
            <w:tcW w:type="dxa" w:w="1008"/>
          </w:tcPr>
          <w:p>
            <w:pPr>
              <w:jc w:val="right"/>
            </w:pPr>
            <w:r>
              <w:rPr>
                <w:b/>
                <w:color w:val="09050F"/>
                <w:sz w:val="20"/>
              </w:rPr>
              <w:t>Qty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/>
                <w:color w:val="09050F"/>
                <w:sz w:val="20"/>
              </w:rPr>
              <w:t>Rate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/>
                <w:color w:val="09050F"/>
                <w:sz w:val="20"/>
              </w:rPr>
              <w:t>Amount</w:t>
            </w:r>
          </w:p>
        </w:tc>
      </w:tr>
      <w:tr>
        <w:tc>
          <w:tcPr>
            <w:tcW w:type="dxa" w:w="5184"/>
          </w:tcPr>
          <w:p>
            <w:pPr>
              <w:jc w:val="left"/>
            </w:pPr>
            <w:r>
              <w:rPr>
                <w:b w:val="0"/>
                <w:color w:val="09050F"/>
                <w:sz w:val="20"/>
              </w:rPr>
              <w:t>Brand identity design: discovery and moodboard</w:t>
            </w:r>
          </w:p>
        </w:tc>
        <w:tc>
          <w:tcPr>
            <w:tcW w:type="dxa" w:w="1008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1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$1,200.00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$1,200.00</w:t>
            </w:r>
          </w:p>
        </w:tc>
      </w:tr>
      <w:tr>
        <w:tc>
          <w:tcPr>
            <w:tcW w:type="dxa" w:w="5184"/>
          </w:tcPr>
          <w:p>
            <w:pPr>
              <w:jc w:val="left"/>
            </w:pPr>
            <w:r>
              <w:rPr>
                <w:b w:val="0"/>
                <w:color w:val="09050F"/>
                <w:sz w:val="20"/>
              </w:rPr>
              <w:t>Landing page design, desktop and mobile</w:t>
            </w:r>
          </w:p>
        </w:tc>
        <w:tc>
          <w:tcPr>
            <w:tcW w:type="dxa" w:w="1008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1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$1,800.00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$1,800.00</w:t>
            </w:r>
          </w:p>
        </w:tc>
      </w:tr>
      <w:tr>
        <w:tc>
          <w:tcPr>
            <w:tcW w:type="dxa" w:w="5184"/>
          </w:tcPr>
          <w:p>
            <w:pPr>
              <w:jc w:val="left"/>
            </w:pPr>
            <w:r>
              <w:rPr>
                <w:b w:val="0"/>
                <w:color w:val="09050F"/>
                <w:sz w:val="20"/>
              </w:rPr>
              <w:t>Design revisions (hourly)</w:t>
            </w:r>
          </w:p>
        </w:tc>
        <w:tc>
          <w:tcPr>
            <w:tcW w:type="dxa" w:w="1008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6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$95.00</w:t>
            </w:r>
          </w:p>
        </w:tc>
        <w:tc>
          <w:tcPr>
            <w:tcW w:type="dxa" w:w="1440"/>
          </w:tcPr>
          <w:p>
            <w:pPr>
              <w:jc w:val="right"/>
            </w:pPr>
            <w:r>
              <w:rPr>
                <w:b w:val="0"/>
                <w:color w:val="09050F"/>
                <w:sz w:val="20"/>
              </w:rPr>
              <w:t>$570.00</w:t>
            </w:r>
          </w:p>
        </w:tc>
      </w:tr>
      <w:tr>
        <w:tc>
          <w:tcPr>
            <w:tcW w:type="dxa" w:w="5184"/>
          </w:tcPr>
          <w:p/>
        </w:tc>
        <w:tc>
          <w:tcPr>
            <w:tcW w:type="dxa" w:w="1008"/>
          </w:tcPr>
          <w:p/>
        </w:tc>
        <w:tc>
          <w:tcPr>
            <w:tcW w:type="dxa" w:w="1440"/>
          </w:tcPr>
          <w:p/>
        </w:tc>
        <w:tc>
          <w:tcPr>
            <w:tcW w:type="dxa" w:w="1440"/>
          </w:tcPr>
          <w:p/>
        </w:tc>
      </w:tr>
      <w:tr>
        <w:tc>
          <w:tcPr>
            <w:tcW w:type="dxa" w:w="5184"/>
          </w:tcPr>
          <w:p/>
        </w:tc>
        <w:tc>
          <w:tcPr>
            <w:tcW w:type="dxa" w:w="1008"/>
          </w:tcPr>
          <w:p/>
        </w:tc>
        <w:tc>
          <w:tcPr>
            <w:tcW w:type="dxa" w:w="1440"/>
          </w:tcPr>
          <w:p/>
        </w:tc>
        <w:tc>
          <w:tcPr>
            <w:tcW w:type="dxa" w:w="1440"/>
          </w:tcPr>
          <w:p/>
        </w:tc>
      </w:tr>
    </w:tbl>
    <w:p>
      <w:pPr>
        <w:jc w:val="right"/>
      </w:pPr>
      <w:r>
        <w:rPr>
          <w:b w:val="0"/>
          <w:color w:val="6B7280"/>
          <w:sz w:val="20"/>
        </w:rPr>
        <w:t xml:space="preserve">Subtotal   </w:t>
      </w:r>
      <w:r>
        <w:rPr>
          <w:b w:val="0"/>
          <w:color w:val="09050F"/>
          <w:sz w:val="20"/>
        </w:rPr>
        <w:t>$3,570.00</w:t>
      </w:r>
    </w:p>
    <w:p>
      <w:pPr>
        <w:jc w:val="right"/>
      </w:pPr>
      <w:r>
        <w:rPr>
          <w:b/>
          <w:color w:val="09050F"/>
          <w:sz w:val="24"/>
        </w:rPr>
        <w:t xml:space="preserve">Total Due   </w:t>
      </w:r>
      <w:r>
        <w:rPr>
          <w:b/>
          <w:color w:val="09050F"/>
          <w:sz w:val="24"/>
        </w:rPr>
        <w:t>$3,570.00</w:t>
      </w:r>
    </w:p>
    <w:p/>
    <w:p>
      <w:r>
        <w:rPr>
          <w:b/>
          <w:color w:val="6B7280"/>
          <w:sz w:val="18"/>
        </w:rPr>
        <w:t>Payment terms</w:t>
      </w:r>
    </w:p>
    <w:p>
      <w:r>
        <w:rPr>
          <w:b w:val="0"/>
          <w:color w:val="09050F"/>
          <w:sz w:val="20"/>
        </w:rPr>
        <w:t>Net 15. A late fee of 1.5% per month applies to balances unpaid after the due date.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0905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