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ACCT-20481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Jordan Lee</w:t>
      </w:r>
    </w:p>
    <w:p>
      <w:r>
        <w:rPr>
          <w:b w:val="0"/>
          <w:color w:val="6B7280"/>
          <w:sz w:val="20"/>
        </w:rPr>
        <w:t>72 Maple Court</w:t>
      </w:r>
    </w:p>
    <w:p>
      <w:r>
        <w:rPr>
          <w:b w:val="0"/>
          <w:color w:val="6B7280"/>
          <w:sz w:val="20"/>
        </w:rPr>
        <w:t>Columbus, OH 43004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Office consultation, established patient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Diagnostic lab panel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Follow-up visit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Insurance adjustment and payment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-$210.00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-$210.00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$180.00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$180.00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30. This statement reflects the patient responsibility after insurance. Please include the account number with your payment.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